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87865">
        <w:rPr>
          <w:rFonts w:hint="cs"/>
          <w:sz w:val="28"/>
          <w:szCs w:val="28"/>
          <w:rtl/>
        </w:rPr>
        <w:t>:</w:t>
      </w:r>
      <w:proofErr w:type="gramEnd"/>
      <w:r w:rsidR="00187865">
        <w:rPr>
          <w:rFonts w:hint="cs"/>
          <w:sz w:val="28"/>
          <w:szCs w:val="28"/>
          <w:rtl/>
        </w:rPr>
        <w:t xml:space="preserve"> الصناعي </w:t>
      </w:r>
    </w:p>
    <w:p w:rsidR="00015A0D" w:rsidRPr="00015A0D" w:rsidRDefault="00015A0D" w:rsidP="00B464D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النجارة </w:t>
      </w:r>
      <w:proofErr w:type="gramStart"/>
      <w:r w:rsidR="00B464D4">
        <w:rPr>
          <w:rFonts w:hint="cs"/>
          <w:sz w:val="28"/>
          <w:szCs w:val="28"/>
          <w:rtl/>
        </w:rPr>
        <w:t xml:space="preserve">والديكور </w:t>
      </w:r>
      <w:r w:rsidR="002E5E88">
        <w:rPr>
          <w:rFonts w:hint="cs"/>
          <w:sz w:val="28"/>
          <w:szCs w:val="28"/>
          <w:rtl/>
        </w:rPr>
        <w:t xml:space="preserve"> </w:t>
      </w:r>
      <w:proofErr w:type="gramEnd"/>
    </w:p>
    <w:p w:rsidR="00015A0D" w:rsidRDefault="00015A0D" w:rsidP="00C4630B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النجارة والديكور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2846" w:type="dxa"/>
        <w:tblInd w:w="-399" w:type="dxa"/>
        <w:tblLook w:val="04A0" w:firstRow="1" w:lastRow="0" w:firstColumn="1" w:lastColumn="0" w:noHBand="0" w:noVBand="1"/>
      </w:tblPr>
      <w:tblGrid>
        <w:gridCol w:w="2821"/>
        <w:gridCol w:w="2386"/>
        <w:gridCol w:w="5033"/>
        <w:gridCol w:w="2606"/>
      </w:tblGrid>
      <w:tr w:rsidR="00924ED7" w:rsidTr="00924ED7">
        <w:trPr>
          <w:trHeight w:val="627"/>
        </w:trPr>
        <w:tc>
          <w:tcPr>
            <w:tcW w:w="2821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386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033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06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924ED7" w:rsidTr="00924ED7">
        <w:trPr>
          <w:trHeight w:val="718"/>
        </w:trPr>
        <w:tc>
          <w:tcPr>
            <w:tcW w:w="2821" w:type="dxa"/>
            <w:vMerge w:val="restart"/>
            <w:vAlign w:val="center"/>
          </w:tcPr>
          <w:p w:rsidR="00924ED7" w:rsidRDefault="00924ED7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2E5E8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5033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خطوات تجهيز الخشب لتنفيذ عملية الخراطة   </w:t>
            </w:r>
          </w:p>
        </w:tc>
        <w:tc>
          <w:tcPr>
            <w:tcW w:w="260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27-28</w:t>
            </w:r>
          </w:p>
          <w:p w:rsidR="00924ED7" w:rsidRDefault="00924ED7" w:rsidP="000F6AF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924ED7" w:rsidTr="00924ED7">
        <w:trPr>
          <w:trHeight w:val="751"/>
        </w:trPr>
        <w:tc>
          <w:tcPr>
            <w:tcW w:w="2821" w:type="dxa"/>
            <w:vMerge/>
          </w:tcPr>
          <w:p w:rsidR="00924ED7" w:rsidRDefault="00924E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924ED7" w:rsidRDefault="00924ED7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33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اولا  :  الزخرفة والحفر عند الامم 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والشعوب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ثانيا/ الادوات المستخدمة في اعمال 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       الحفر 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خامسا/ انواع الحفر 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سادسا/ التطعيم على الخشب 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سابعا/ الحرق على الخشب </w:t>
            </w:r>
          </w:p>
        </w:tc>
        <w:tc>
          <w:tcPr>
            <w:tcW w:w="2606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56-63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66-72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78-88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89-90</w:t>
            </w:r>
          </w:p>
          <w:p w:rsidR="00924ED7" w:rsidRDefault="00924ED7" w:rsidP="0020387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91-93</w:t>
            </w:r>
          </w:p>
        </w:tc>
      </w:tr>
      <w:tr w:rsidR="00924ED7" w:rsidTr="00924ED7">
        <w:trPr>
          <w:trHeight w:val="523"/>
        </w:trPr>
        <w:tc>
          <w:tcPr>
            <w:tcW w:w="2821" w:type="dxa"/>
          </w:tcPr>
          <w:p w:rsidR="00924ED7" w:rsidRDefault="00924E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الثالثة</w:t>
            </w:r>
          </w:p>
        </w:tc>
        <w:tc>
          <w:tcPr>
            <w:tcW w:w="5033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اولا/ الالوان </w:t>
            </w:r>
          </w:p>
        </w:tc>
        <w:tc>
          <w:tcPr>
            <w:tcW w:w="2606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127-132</w:t>
            </w:r>
          </w:p>
        </w:tc>
      </w:tr>
      <w:tr w:rsidR="00924ED7" w:rsidTr="00924ED7">
        <w:trPr>
          <w:trHeight w:val="397"/>
        </w:trPr>
        <w:tc>
          <w:tcPr>
            <w:tcW w:w="2821" w:type="dxa"/>
          </w:tcPr>
          <w:p w:rsidR="00924ED7" w:rsidRDefault="00924E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5033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ثالثا  : درف قطع الاثاث وجواريرها </w:t>
            </w:r>
          </w:p>
        </w:tc>
        <w:tc>
          <w:tcPr>
            <w:tcW w:w="2606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213-221</w:t>
            </w:r>
          </w:p>
        </w:tc>
      </w:tr>
      <w:tr w:rsidR="00924ED7" w:rsidTr="00924ED7">
        <w:trPr>
          <w:trHeight w:val="397"/>
        </w:trPr>
        <w:tc>
          <w:tcPr>
            <w:tcW w:w="2821" w:type="dxa"/>
            <w:vMerge w:val="restart"/>
            <w:vAlign w:val="center"/>
          </w:tcPr>
          <w:p w:rsidR="00924ED7" w:rsidRDefault="00924ED7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86" w:type="dxa"/>
          </w:tcPr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5033" w:type="dxa"/>
          </w:tcPr>
          <w:p w:rsidR="00924ED7" w:rsidRDefault="00924E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منجور العمارة </w:t>
            </w:r>
          </w:p>
        </w:tc>
        <w:tc>
          <w:tcPr>
            <w:tcW w:w="2606" w:type="dxa"/>
          </w:tcPr>
          <w:p w:rsidR="00924ED7" w:rsidRDefault="00924ED7" w:rsidP="00826E9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26-34</w:t>
            </w:r>
          </w:p>
        </w:tc>
      </w:tr>
      <w:tr w:rsidR="00924ED7" w:rsidTr="00924ED7">
        <w:trPr>
          <w:trHeight w:val="982"/>
        </w:trPr>
        <w:tc>
          <w:tcPr>
            <w:tcW w:w="2821" w:type="dxa"/>
            <w:vMerge/>
          </w:tcPr>
          <w:p w:rsidR="00924ED7" w:rsidRDefault="00924E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924ED7" w:rsidRDefault="00924ED7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033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اعمال الديكور 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الادراج (السلالم ) 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ارضيات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الفينيل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606" w:type="dxa"/>
          </w:tcPr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77-78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93-122</w:t>
            </w:r>
          </w:p>
        </w:tc>
      </w:tr>
      <w:tr w:rsidR="00924ED7" w:rsidTr="00924ED7">
        <w:trPr>
          <w:trHeight w:val="433"/>
        </w:trPr>
        <w:tc>
          <w:tcPr>
            <w:tcW w:w="2821" w:type="dxa"/>
            <w:vMerge/>
          </w:tcPr>
          <w:p w:rsidR="00924ED7" w:rsidRDefault="00924E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5033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حساب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التكاليف </w:t>
            </w:r>
          </w:p>
        </w:tc>
        <w:tc>
          <w:tcPr>
            <w:tcW w:w="2606" w:type="dxa"/>
          </w:tcPr>
          <w:p w:rsidR="00924ED7" w:rsidRDefault="00924E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186-190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826E95" w:rsidRDefault="00826E95" w:rsidP="00826E95">
      <w:pPr>
        <w:bidi/>
        <w:rPr>
          <w:sz w:val="28"/>
          <w:szCs w:val="28"/>
          <w:rtl/>
        </w:rPr>
      </w:pPr>
    </w:p>
    <w:p w:rsidR="00826E95" w:rsidRDefault="00826E95" w:rsidP="00826E95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:</w:t>
      </w:r>
      <w:proofErr w:type="gramEnd"/>
      <w:r>
        <w:rPr>
          <w:rFonts w:hint="cs"/>
          <w:sz w:val="28"/>
          <w:szCs w:val="28"/>
          <w:rtl/>
        </w:rPr>
        <w:t xml:space="preserve"> الصناعي </w:t>
      </w:r>
    </w:p>
    <w:p w:rsidR="00161FFA" w:rsidRPr="00015A0D" w:rsidRDefault="00161FFA" w:rsidP="00A271E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r w:rsidR="00A271E5">
        <w:rPr>
          <w:rFonts w:hint="cs"/>
          <w:sz w:val="28"/>
          <w:szCs w:val="28"/>
          <w:rtl/>
        </w:rPr>
        <w:t xml:space="preserve">النجارة </w:t>
      </w:r>
      <w:proofErr w:type="gramStart"/>
      <w:r w:rsidR="00A271E5">
        <w:rPr>
          <w:rFonts w:hint="cs"/>
          <w:sz w:val="28"/>
          <w:szCs w:val="28"/>
          <w:rtl/>
        </w:rPr>
        <w:t>والديكور</w:t>
      </w:r>
      <w:proofErr w:type="gramEnd"/>
      <w:r w:rsidR="00A271E5">
        <w:rPr>
          <w:rFonts w:hint="cs"/>
          <w:sz w:val="28"/>
          <w:szCs w:val="28"/>
          <w:rtl/>
        </w:rPr>
        <w:t xml:space="preserve">  </w:t>
      </w:r>
      <w:r w:rsidR="00641EF3">
        <w:rPr>
          <w:rFonts w:hint="cs"/>
          <w:sz w:val="28"/>
          <w:szCs w:val="28"/>
          <w:rtl/>
        </w:rPr>
        <w:t xml:space="preserve"> </w:t>
      </w:r>
    </w:p>
    <w:p w:rsidR="00161FFA" w:rsidRDefault="00161FFA" w:rsidP="00A271E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A271E5">
        <w:rPr>
          <w:rFonts w:hint="cs"/>
          <w:sz w:val="28"/>
          <w:szCs w:val="28"/>
          <w:rtl/>
        </w:rPr>
        <w:t xml:space="preserve">النجارة والديكور </w:t>
      </w:r>
      <w:r w:rsidR="00C4630B">
        <w:rPr>
          <w:rFonts w:hint="cs"/>
          <w:sz w:val="28"/>
          <w:szCs w:val="28"/>
          <w:rtl/>
        </w:rPr>
        <w:t xml:space="preserve">(  </w:t>
      </w:r>
      <w:r w:rsidR="00A271E5">
        <w:rPr>
          <w:rFonts w:hint="cs"/>
          <w:sz w:val="28"/>
          <w:szCs w:val="28"/>
          <w:rtl/>
        </w:rPr>
        <w:t xml:space="preserve">الرسم الصناعي </w:t>
      </w:r>
      <w:r>
        <w:rPr>
          <w:rFonts w:hint="cs"/>
          <w:sz w:val="28"/>
          <w:szCs w:val="28"/>
          <w:rtl/>
        </w:rPr>
        <w:t xml:space="preserve"> </w:t>
      </w:r>
      <w:r w:rsidR="00C4630B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2758" w:type="dxa"/>
        <w:tblInd w:w="-399" w:type="dxa"/>
        <w:tblLook w:val="04A0" w:firstRow="1" w:lastRow="0" w:firstColumn="1" w:lastColumn="0" w:noHBand="0" w:noVBand="1"/>
      </w:tblPr>
      <w:tblGrid>
        <w:gridCol w:w="2910"/>
        <w:gridCol w:w="2462"/>
        <w:gridCol w:w="5192"/>
        <w:gridCol w:w="2194"/>
      </w:tblGrid>
      <w:tr w:rsidR="00924ED7" w:rsidTr="00924ED7">
        <w:trPr>
          <w:trHeight w:val="608"/>
        </w:trPr>
        <w:tc>
          <w:tcPr>
            <w:tcW w:w="2910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462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192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194" w:type="dxa"/>
            <w:shd w:val="clear" w:color="auto" w:fill="BFBFBF" w:themeFill="background1" w:themeFillShade="BF"/>
            <w:vAlign w:val="center"/>
          </w:tcPr>
          <w:p w:rsidR="00924ED7" w:rsidRPr="00D259A4" w:rsidRDefault="00924E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924ED7" w:rsidTr="00924ED7">
        <w:trPr>
          <w:trHeight w:val="696"/>
        </w:trPr>
        <w:tc>
          <w:tcPr>
            <w:tcW w:w="2910" w:type="dxa"/>
            <w:vMerge w:val="restart"/>
            <w:vAlign w:val="center"/>
          </w:tcPr>
          <w:p w:rsidR="00924ED7" w:rsidRDefault="00924ED7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462" w:type="dxa"/>
          </w:tcPr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الاولى </w:t>
            </w:r>
          </w:p>
        </w:tc>
        <w:tc>
          <w:tcPr>
            <w:tcW w:w="5192" w:type="dxa"/>
          </w:tcPr>
          <w:p w:rsidR="00924ED7" w:rsidRDefault="00924ED7" w:rsidP="00161FF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المساقط والمناظير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الوصلات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التسريحه</w:t>
            </w:r>
            <w:proofErr w:type="spellEnd"/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اثاث غرف النوم الرئيسة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spellStart"/>
            <w:r>
              <w:rPr>
                <w:rFonts w:hint="cs"/>
                <w:sz w:val="28"/>
                <w:szCs w:val="28"/>
                <w:rtl/>
              </w:rPr>
              <w:t>الكمودينو</w:t>
            </w:r>
            <w:proofErr w:type="spellEnd"/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اثاث غرف السفرة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الابواب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النظور المركزي   </w:t>
            </w:r>
          </w:p>
        </w:tc>
        <w:tc>
          <w:tcPr>
            <w:tcW w:w="2194" w:type="dxa"/>
          </w:tcPr>
          <w:p w:rsidR="00924ED7" w:rsidRDefault="00924ED7" w:rsidP="00161FFA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30-37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39-42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47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50-56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64-74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77-79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88-102</w:t>
            </w:r>
          </w:p>
        </w:tc>
      </w:tr>
      <w:tr w:rsidR="00924ED7" w:rsidTr="00924ED7">
        <w:trPr>
          <w:trHeight w:val="728"/>
        </w:trPr>
        <w:tc>
          <w:tcPr>
            <w:tcW w:w="2910" w:type="dxa"/>
            <w:vMerge/>
          </w:tcPr>
          <w:p w:rsidR="00924ED7" w:rsidRDefault="00924ED7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2" w:type="dxa"/>
          </w:tcPr>
          <w:p w:rsidR="00924ED7" w:rsidRDefault="00924ED7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</w:tc>
        <w:tc>
          <w:tcPr>
            <w:tcW w:w="5192" w:type="dxa"/>
          </w:tcPr>
          <w:p w:rsidR="00924ED7" w:rsidRDefault="00924ED7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القطاعات </w:t>
            </w:r>
          </w:p>
          <w:p w:rsidR="00924ED7" w:rsidRDefault="00924ED7" w:rsidP="00826E9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الرموز</w:t>
            </w: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والمصطلحات</w:t>
            </w:r>
            <w:proofErr w:type="gramEnd"/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طاولة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وسط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منظور خزانة ادراج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منظور سرير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مزدوج  </w:t>
            </w:r>
            <w:proofErr w:type="gramEnd"/>
          </w:p>
        </w:tc>
        <w:tc>
          <w:tcPr>
            <w:tcW w:w="2194" w:type="dxa"/>
          </w:tcPr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119-123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132-134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136-140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143-147</w:t>
            </w:r>
          </w:p>
        </w:tc>
      </w:tr>
      <w:tr w:rsidR="00924ED7" w:rsidTr="00924ED7">
        <w:trPr>
          <w:trHeight w:val="2390"/>
        </w:trPr>
        <w:tc>
          <w:tcPr>
            <w:tcW w:w="2910" w:type="dxa"/>
            <w:vMerge w:val="restart"/>
            <w:vAlign w:val="center"/>
          </w:tcPr>
          <w:p w:rsidR="00924ED7" w:rsidRDefault="00924ED7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462" w:type="dxa"/>
          </w:tcPr>
          <w:p w:rsidR="00924ED7" w:rsidRDefault="00924ED7" w:rsidP="00A2452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  </w:t>
            </w:r>
          </w:p>
        </w:tc>
        <w:tc>
          <w:tcPr>
            <w:tcW w:w="5192" w:type="dxa"/>
          </w:tcPr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الانفرادات</w:t>
            </w:r>
            <w:bookmarkStart w:id="0" w:name="_GoBack"/>
            <w:bookmarkEnd w:id="0"/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تنفيذ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مجسم كرتوني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منشور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سداسي مائل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انفراد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اسطوانه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مائل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انفراد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مخروط ناقص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انفراد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هرم رباعي ناقص </w:t>
            </w:r>
          </w:p>
          <w:p w:rsidR="00924ED7" w:rsidRDefault="00924E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رسم الافراد بالحاسوب </w:t>
            </w:r>
          </w:p>
        </w:tc>
        <w:tc>
          <w:tcPr>
            <w:tcW w:w="2194" w:type="dxa"/>
          </w:tcPr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18-19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21-22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25-27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31-33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36</w:t>
            </w:r>
          </w:p>
          <w:p w:rsidR="00924ED7" w:rsidRDefault="00924ED7" w:rsidP="00DF5A23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37-44</w:t>
            </w:r>
          </w:p>
          <w:p w:rsidR="00924ED7" w:rsidRDefault="00924ED7" w:rsidP="00D13F38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</w:tr>
      <w:tr w:rsidR="00924ED7" w:rsidTr="00924ED7">
        <w:trPr>
          <w:trHeight w:val="728"/>
        </w:trPr>
        <w:tc>
          <w:tcPr>
            <w:tcW w:w="2910" w:type="dxa"/>
            <w:vMerge/>
          </w:tcPr>
          <w:p w:rsidR="00924ED7" w:rsidRDefault="00924ED7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462" w:type="dxa"/>
          </w:tcPr>
          <w:p w:rsidR="00924ED7" w:rsidRDefault="00924ED7" w:rsidP="0072771B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الثانية  </w:t>
            </w:r>
          </w:p>
        </w:tc>
        <w:tc>
          <w:tcPr>
            <w:tcW w:w="5192" w:type="dxa"/>
          </w:tcPr>
          <w:p w:rsidR="00924ED7" w:rsidRDefault="00924ED7" w:rsidP="00A2452B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الرسم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التنفيذي 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مثال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مدفاة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خشب 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مثال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طاولة سفرة </w:t>
            </w:r>
          </w:p>
        </w:tc>
        <w:tc>
          <w:tcPr>
            <w:tcW w:w="2194" w:type="dxa"/>
          </w:tcPr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67-70</w:t>
            </w:r>
          </w:p>
          <w:p w:rsidR="00924ED7" w:rsidRDefault="00924ED7" w:rsidP="00DF5A23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72- 75</w:t>
            </w:r>
          </w:p>
        </w:tc>
      </w:tr>
    </w:tbl>
    <w:p w:rsidR="00DF5A23" w:rsidRPr="00015A0D" w:rsidRDefault="00DF5A23" w:rsidP="00924ED7">
      <w:pPr>
        <w:bidi/>
        <w:rPr>
          <w:sz w:val="28"/>
          <w:szCs w:val="28"/>
          <w:rtl/>
        </w:rPr>
      </w:pPr>
    </w:p>
    <w:sectPr w:rsidR="00DF5A23" w:rsidRPr="00015A0D" w:rsidSect="00924ED7">
      <w:pgSz w:w="15840" w:h="12240" w:orient="landscape"/>
      <w:pgMar w:top="426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87865"/>
    <w:rsid w:val="0020387A"/>
    <w:rsid w:val="00216DE2"/>
    <w:rsid w:val="002E5E88"/>
    <w:rsid w:val="00347EC5"/>
    <w:rsid w:val="00397975"/>
    <w:rsid w:val="004D0653"/>
    <w:rsid w:val="00520B5B"/>
    <w:rsid w:val="00561A18"/>
    <w:rsid w:val="00641EF3"/>
    <w:rsid w:val="0072771B"/>
    <w:rsid w:val="00805FA5"/>
    <w:rsid w:val="00826E95"/>
    <w:rsid w:val="008341AD"/>
    <w:rsid w:val="008C1E94"/>
    <w:rsid w:val="00924ED7"/>
    <w:rsid w:val="00A2452B"/>
    <w:rsid w:val="00A271E5"/>
    <w:rsid w:val="00AE746B"/>
    <w:rsid w:val="00B464D4"/>
    <w:rsid w:val="00C4630B"/>
    <w:rsid w:val="00D13F38"/>
    <w:rsid w:val="00D259A4"/>
    <w:rsid w:val="00DF5A23"/>
    <w:rsid w:val="00E664D1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2</Pages>
  <Words>247</Words>
  <Characters>1409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12</cp:revision>
  <cp:lastPrinted>2018-06-27T07:16:00Z</cp:lastPrinted>
  <dcterms:created xsi:type="dcterms:W3CDTF">2018-06-27T05:19:00Z</dcterms:created>
  <dcterms:modified xsi:type="dcterms:W3CDTF">2018-06-28T11:51:00Z</dcterms:modified>
</cp:coreProperties>
</file>