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مديرية تربية لواء الأغوار الجنوبية</w:t>
      </w:r>
    </w:p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المزرعة الثانوية للبنين</w:t>
      </w:r>
    </w:p>
    <w:p w:rsidR="00F833A2" w:rsidRDefault="00F833A2" w:rsidP="00F833A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اختبار الشهر الأول الفصل الدراسي الأول 2023/2024م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المبحث: التربية الإسلامية                                      الزمن: حصة</w:t>
      </w:r>
    </w:p>
    <w:p w:rsidR="00F833A2" w:rsidRDefault="00F833A2" w:rsidP="00F833A2">
      <w:pPr>
        <w:pBdr>
          <w:bottom w:val="doub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الصف: التاسع الأساسي                                    اليوم والتاريخ:                                                                  </w:t>
      </w:r>
    </w:p>
    <w:p w:rsidR="00F833A2" w:rsidRDefault="00F833A2" w:rsidP="00F833A2">
      <w:pPr>
        <w:pBdr>
          <w:bottom w:val="double" w:sz="6" w:space="1" w:color="auto"/>
        </w:pBd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الاسم:                                                             </w:t>
      </w:r>
      <w:r w:rsidRPr="00ED66C1">
        <w:rPr>
          <w:rFonts w:hint="cs"/>
          <w:sz w:val="28"/>
          <w:szCs w:val="28"/>
          <w:rtl/>
          <w:lang w:bidi="ar-JO"/>
        </w:rPr>
        <w:t xml:space="preserve">العلامة( </w:t>
      </w:r>
      <w:r>
        <w:rPr>
          <w:rFonts w:hint="cs"/>
          <w:sz w:val="28"/>
          <w:szCs w:val="28"/>
          <w:rtl/>
          <w:lang w:bidi="ar-JO"/>
        </w:rPr>
        <w:t>20</w:t>
      </w:r>
      <w:r w:rsidRPr="00ED66C1">
        <w:rPr>
          <w:rFonts w:hint="cs"/>
          <w:sz w:val="28"/>
          <w:szCs w:val="28"/>
          <w:rtl/>
          <w:lang w:bidi="ar-JO"/>
        </w:rPr>
        <w:t>/   )</w:t>
      </w:r>
    </w:p>
    <w:p w:rsidR="00F833A2" w:rsidRPr="00F85E7E" w:rsidRDefault="00F833A2" w:rsidP="00F833A2">
      <w:pPr>
        <w:rPr>
          <w:rFonts w:cs="Akhbar MT"/>
          <w:sz w:val="28"/>
          <w:szCs w:val="28"/>
          <w:rtl/>
          <w:lang w:bidi="ar-JO"/>
        </w:rPr>
      </w:pPr>
      <w:r w:rsidRPr="00F85E7E">
        <w:rPr>
          <w:rFonts w:cs="Akhbar MT" w:hint="cs"/>
          <w:sz w:val="28"/>
          <w:szCs w:val="28"/>
          <w:u w:val="single"/>
          <w:rtl/>
          <w:lang w:bidi="ar-JO"/>
        </w:rPr>
        <w:t>ملاحظة</w:t>
      </w:r>
      <w:r w:rsidRPr="00F85E7E">
        <w:rPr>
          <w:rFonts w:cs="Akhbar MT" w:hint="cs"/>
          <w:sz w:val="28"/>
          <w:szCs w:val="28"/>
          <w:rtl/>
          <w:lang w:bidi="ar-JO"/>
        </w:rPr>
        <w:t>: أجب عن جميع الأسئلة وعددها(</w:t>
      </w:r>
      <w:r>
        <w:rPr>
          <w:rFonts w:cs="Akhbar MT" w:hint="cs"/>
          <w:sz w:val="28"/>
          <w:szCs w:val="28"/>
          <w:rtl/>
          <w:lang w:bidi="ar-JO"/>
        </w:rPr>
        <w:t>3</w:t>
      </w:r>
      <w:r w:rsidRPr="00F85E7E">
        <w:rPr>
          <w:rFonts w:cs="Akhbar MT" w:hint="cs"/>
          <w:sz w:val="28"/>
          <w:szCs w:val="28"/>
          <w:rtl/>
          <w:lang w:bidi="ar-JO"/>
        </w:rPr>
        <w:t>) وعدد الصفحات(</w:t>
      </w:r>
      <w:r>
        <w:rPr>
          <w:rFonts w:cs="Akhbar MT" w:hint="cs"/>
          <w:sz w:val="28"/>
          <w:szCs w:val="28"/>
          <w:rtl/>
          <w:lang w:bidi="ar-JO"/>
        </w:rPr>
        <w:t>2</w:t>
      </w:r>
      <w:r w:rsidRPr="00F85E7E">
        <w:rPr>
          <w:rFonts w:cs="Akhbar MT" w:hint="cs"/>
          <w:sz w:val="28"/>
          <w:szCs w:val="28"/>
          <w:rtl/>
          <w:lang w:bidi="ar-JO"/>
        </w:rPr>
        <w:t>) والإجابة على نفس الورقة.</w:t>
      </w:r>
    </w:p>
    <w:p w:rsidR="00F833A2" w:rsidRPr="00F715A4" w:rsidRDefault="00F833A2" w:rsidP="00F833A2">
      <w:pPr>
        <w:rPr>
          <w:b/>
          <w:bCs/>
          <w:sz w:val="28"/>
          <w:szCs w:val="28"/>
          <w:u w:val="single"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10 علامات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 w:rsidRPr="00F715A4">
        <w:rPr>
          <w:rFonts w:hint="cs"/>
          <w:sz w:val="28"/>
          <w:szCs w:val="28"/>
          <w:rtl/>
          <w:lang w:bidi="ar-JO"/>
        </w:rPr>
        <w:t>أ)</w:t>
      </w:r>
      <w:r>
        <w:rPr>
          <w:rFonts w:hint="cs"/>
          <w:sz w:val="28"/>
          <w:szCs w:val="28"/>
          <w:rtl/>
          <w:lang w:bidi="ar-JO"/>
        </w:rPr>
        <w:t xml:space="preserve"> من خلال دراستك لسورة الإسراء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أج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عن الأسئلة الآتية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( 6علامات)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1-لماذا ربط الله  تعالى في الآيات الكريمة بين المسجد الحرام والمسجد الأقصى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ما معنى الكلمات الآتية </w:t>
      </w:r>
      <w:r w:rsidRPr="00F715A4">
        <w:rPr>
          <w:rFonts w:hint="cs"/>
          <w:b/>
          <w:bCs/>
          <w:sz w:val="28"/>
          <w:szCs w:val="28"/>
          <w:u w:val="single"/>
          <w:rtl/>
          <w:lang w:bidi="ar-JO"/>
        </w:rPr>
        <w:t>أولي بأس</w:t>
      </w:r>
      <w:r>
        <w:rPr>
          <w:rFonts w:hint="cs"/>
          <w:sz w:val="28"/>
          <w:szCs w:val="28"/>
          <w:rtl/>
          <w:lang w:bidi="ar-JO"/>
        </w:rPr>
        <w:t xml:space="preserve"> ..................................../</w:t>
      </w:r>
      <w:r w:rsidRPr="00F715A4">
        <w:rPr>
          <w:rFonts w:hint="cs"/>
          <w:b/>
          <w:bCs/>
          <w:sz w:val="28"/>
          <w:szCs w:val="28"/>
          <w:u w:val="single"/>
          <w:rtl/>
          <w:lang w:bidi="ar-JO"/>
        </w:rPr>
        <w:t>ليتبروا</w:t>
      </w:r>
      <w:r>
        <w:rPr>
          <w:rFonts w:hint="cs"/>
          <w:sz w:val="28"/>
          <w:szCs w:val="28"/>
          <w:rtl/>
          <w:lang w:bidi="ar-JO"/>
        </w:rPr>
        <w:t xml:space="preserve"> ........................</w:t>
      </w:r>
    </w:p>
    <w:p w:rsidR="00F833A2" w:rsidRPr="00F715A4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اكتب الآيات الكريمة من قوله تعالى :"</w:t>
      </w:r>
      <w:r w:rsidRPr="00F715A4">
        <w:rPr>
          <w:rFonts w:hint="cs"/>
          <w:b/>
          <w:bCs/>
          <w:sz w:val="28"/>
          <w:szCs w:val="28"/>
          <w:rtl/>
          <w:lang w:bidi="ar-JO"/>
        </w:rPr>
        <w:t>ثم رددنا لكم الكرة</w:t>
      </w:r>
      <w:r>
        <w:rPr>
          <w:rFonts w:hint="cs"/>
          <w:b/>
          <w:bCs/>
          <w:sz w:val="28"/>
          <w:szCs w:val="28"/>
          <w:rtl/>
          <w:lang w:bidi="ar-JO"/>
        </w:rPr>
        <w:t>"</w:t>
      </w:r>
      <w:r>
        <w:rPr>
          <w:rFonts w:hint="cs"/>
          <w:sz w:val="28"/>
          <w:szCs w:val="28"/>
          <w:rtl/>
          <w:lang w:bidi="ar-JO"/>
        </w:rPr>
        <w:t xml:space="preserve">     إلى قوله تعالى " </w:t>
      </w:r>
      <w:r w:rsidRPr="00F715A4">
        <w:rPr>
          <w:rFonts w:hint="cs"/>
          <w:b/>
          <w:bCs/>
          <w:sz w:val="28"/>
          <w:szCs w:val="28"/>
          <w:rtl/>
          <w:lang w:bidi="ar-JO"/>
        </w:rPr>
        <w:t>ما علوا تتبيرا"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Pr="000D71DC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أمامك مجموعة من المفاهيم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اختر ما يناسبها</w:t>
      </w:r>
      <w:r>
        <w:rPr>
          <w:rFonts w:hint="cs"/>
          <w:sz w:val="28"/>
          <w:szCs w:val="28"/>
          <w:rtl/>
          <w:lang w:bidi="ar-JO"/>
        </w:rPr>
        <w:t xml:space="preserve"> من الصندوق الآتي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tbl>
      <w:tblPr>
        <w:tblStyle w:val="a3"/>
        <w:bidiVisual/>
        <w:tblW w:w="0" w:type="auto"/>
        <w:tblLook w:val="04A0"/>
      </w:tblPr>
      <w:tblGrid>
        <w:gridCol w:w="6528"/>
      </w:tblGrid>
      <w:tr w:rsidR="00F833A2" w:rsidTr="002A5135">
        <w:trPr>
          <w:trHeight w:val="554"/>
        </w:trPr>
        <w:tc>
          <w:tcPr>
            <w:tcW w:w="6528" w:type="dxa"/>
          </w:tcPr>
          <w:p w:rsidR="00F833A2" w:rsidRDefault="00F833A2" w:rsidP="002A513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833A2" w:rsidRPr="007A3FAC" w:rsidRDefault="00F833A2" w:rsidP="002A5135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7A3FAC">
              <w:rPr>
                <w:rFonts w:hint="cs"/>
                <w:sz w:val="32"/>
                <w:szCs w:val="32"/>
                <w:rtl/>
                <w:lang w:bidi="ar-JO"/>
              </w:rPr>
              <w:t>اللوح المحفوظ / الرب/ الترقيق/ عالم الشهادة/ التفخيم</w:t>
            </w:r>
          </w:p>
          <w:p w:rsidR="00F833A2" w:rsidRDefault="00F833A2" w:rsidP="002A5135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1-هو الله تعالى رب كل شيء وخالقه والمنعم عليه .............................. 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2-هو النطق بالحرف مضخما بحيث </w:t>
      </w:r>
      <w:proofErr w:type="spellStart"/>
      <w:r>
        <w:rPr>
          <w:rFonts w:hint="cs"/>
          <w:sz w:val="28"/>
          <w:szCs w:val="28"/>
          <w:rtl/>
          <w:lang w:bidi="ar-JO"/>
        </w:rPr>
        <w:t>يمتلء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الفم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>...............................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3-هو يقين المسلم بأن الله تعالى علم الأشياء والأفعال وكتبها في اللحوح المحفوظ قبل حدوثها 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هو ما يشاهده الخلق في العالم ويدركونه بعقولهم وحواسهم.........................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</w:p>
    <w:p w:rsidR="00F833A2" w:rsidRDefault="00F833A2" w:rsidP="00F833A2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(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4علامات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833A2" w:rsidRPr="00925905" w:rsidRDefault="00F833A2" w:rsidP="00F833A2">
      <w:pPr>
        <w:jc w:val="both"/>
        <w:rPr>
          <w:sz w:val="28"/>
          <w:szCs w:val="28"/>
          <w:rtl/>
          <w:lang w:bidi="ar-JO"/>
        </w:rPr>
      </w:pPr>
      <w:r w:rsidRPr="00925905">
        <w:rPr>
          <w:rFonts w:hint="cs"/>
          <w:sz w:val="28"/>
          <w:szCs w:val="28"/>
          <w:rtl/>
          <w:lang w:bidi="ar-JO"/>
        </w:rPr>
        <w:t>أ)</w:t>
      </w:r>
      <w:r w:rsidRPr="00010B9D">
        <w:rPr>
          <w:rFonts w:hint="cs"/>
          <w:b/>
          <w:bCs/>
          <w:sz w:val="28"/>
          <w:szCs w:val="28"/>
          <w:rtl/>
          <w:lang w:bidi="ar-JO"/>
        </w:rPr>
        <w:t>بي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010B9D">
        <w:rPr>
          <w:rFonts w:hint="cs"/>
          <w:b/>
          <w:bCs/>
          <w:sz w:val="28"/>
          <w:szCs w:val="28"/>
          <w:rtl/>
          <w:lang w:bidi="ar-JO"/>
        </w:rPr>
        <w:t>ن</w:t>
      </w:r>
      <w:r w:rsidRPr="00925905">
        <w:rPr>
          <w:rFonts w:hint="cs"/>
          <w:sz w:val="28"/>
          <w:szCs w:val="28"/>
          <w:rtl/>
          <w:lang w:bidi="ar-JO"/>
        </w:rPr>
        <w:t xml:space="preserve"> العلاقة بين القدر وأفعال الإنسان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833A2" w:rsidRPr="00925905" w:rsidRDefault="00F833A2" w:rsidP="00F833A2">
      <w:pPr>
        <w:rPr>
          <w:rtl/>
          <w:lang w:bidi="ar-JO"/>
        </w:rPr>
      </w:pP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استنتج آثار الربانية من النصوص الشرعية الآتية: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قال تعالى :" </w:t>
      </w:r>
      <w:r w:rsidRPr="007A3FAC">
        <w:rPr>
          <w:b/>
          <w:bCs/>
          <w:sz w:val="28"/>
          <w:szCs w:val="28"/>
          <w:rtl/>
        </w:rPr>
        <w:t>أَلَا يَعْلَمُ مَنْ خَلَقَ وَهُوَ اللَّطِيفُ الْخَبِيرُ</w:t>
      </w:r>
      <w:r>
        <w:rPr>
          <w:rFonts w:hint="cs"/>
          <w:sz w:val="28"/>
          <w:szCs w:val="28"/>
          <w:rtl/>
          <w:lang w:bidi="ar-JO"/>
        </w:rPr>
        <w:t xml:space="preserve"> "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</w:t>
      </w:r>
    </w:p>
    <w:p w:rsidR="00F833A2" w:rsidRPr="000D71DC" w:rsidRDefault="00F833A2" w:rsidP="00F833A2">
      <w:p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قال تعالى:" </w:t>
      </w:r>
      <w:r w:rsidRPr="00BC7E5C">
        <w:rPr>
          <w:b/>
          <w:bCs/>
          <w:sz w:val="28"/>
          <w:szCs w:val="28"/>
          <w:rtl/>
        </w:rPr>
        <w:t>لَوْ كَانَ فِيهِمَا آلِهَةٌ إِلَّا اللَّهُ لَفَسَدَتَا ۚ فَسُبْحَانَ اللَّهِ رَبِّ الْعَرْشِ عَمَّا يَصِفُونَ</w:t>
      </w:r>
      <w:r>
        <w:rPr>
          <w:rFonts w:hint="cs"/>
          <w:sz w:val="28"/>
          <w:szCs w:val="28"/>
          <w:rtl/>
          <w:lang w:bidi="ar-JO"/>
        </w:rPr>
        <w:t xml:space="preserve"> "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</w:t>
      </w:r>
    </w:p>
    <w:p w:rsidR="00F833A2" w:rsidRPr="00010B9D" w:rsidRDefault="00F833A2" w:rsidP="00F833A2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علامات)</w:t>
      </w:r>
    </w:p>
    <w:p w:rsidR="00F833A2" w:rsidRDefault="00F833A2" w:rsidP="00F833A2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أذك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ر</w:t>
      </w:r>
      <w:r>
        <w:rPr>
          <w:rFonts w:hint="cs"/>
          <w:sz w:val="28"/>
          <w:szCs w:val="28"/>
          <w:rtl/>
          <w:lang w:bidi="ar-JO"/>
        </w:rPr>
        <w:t xml:space="preserve"> السبب المباشر لغزوة أحد </w:t>
      </w:r>
      <w:r>
        <w:rPr>
          <w:rFonts w:hint="cs"/>
          <w:b/>
          <w:bCs/>
          <w:sz w:val="24"/>
          <w:szCs w:val="24"/>
          <w:rtl/>
          <w:lang w:bidi="ar-JO"/>
        </w:rPr>
        <w:t>(علامتان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F833A2" w:rsidRDefault="00F833A2" w:rsidP="00F833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ب) </w:t>
      </w:r>
      <w:r w:rsidRPr="00560494">
        <w:rPr>
          <w:rFonts w:hint="cs"/>
          <w:b/>
          <w:bCs/>
          <w:sz w:val="28"/>
          <w:szCs w:val="28"/>
          <w:rtl/>
          <w:lang w:bidi="ar-JO"/>
        </w:rPr>
        <w:t>ضــع</w:t>
      </w:r>
      <w:r w:rsidRPr="00560494">
        <w:rPr>
          <w:rFonts w:hint="cs"/>
          <w:sz w:val="28"/>
          <w:szCs w:val="28"/>
          <w:rtl/>
          <w:lang w:bidi="ar-JO"/>
        </w:rPr>
        <w:t xml:space="preserve"> إشارة(</w:t>
      </w:r>
      <w:r w:rsidRPr="00560494">
        <w:rPr>
          <w:sz w:val="28"/>
          <w:szCs w:val="28"/>
          <w:rtl/>
          <w:lang w:bidi="ar-JO"/>
        </w:rPr>
        <w:t>√</w:t>
      </w:r>
      <w:r w:rsidRPr="00560494">
        <w:rPr>
          <w:rFonts w:hint="cs"/>
          <w:sz w:val="28"/>
          <w:szCs w:val="28"/>
          <w:rtl/>
          <w:lang w:bidi="ar-JO"/>
        </w:rPr>
        <w:t>) امام العبارة الصحيحة وإشارة(</w:t>
      </w:r>
      <w:r w:rsidRPr="00560494">
        <w:rPr>
          <w:sz w:val="28"/>
          <w:szCs w:val="28"/>
          <w:rtl/>
          <w:lang w:bidi="ar-JO"/>
        </w:rPr>
        <w:t>Χ</w:t>
      </w:r>
      <w:r w:rsidRPr="00560494">
        <w:rPr>
          <w:rFonts w:hint="cs"/>
          <w:sz w:val="28"/>
          <w:szCs w:val="28"/>
          <w:rtl/>
          <w:lang w:bidi="ar-JO"/>
        </w:rPr>
        <w:t xml:space="preserve">) أمام الخاطئة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( 4 علامات)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1-حكم الإيمان بالقدر واجب 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2-كان عدد الرماة في غزوة أحد خمسين رجلا(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3-تقتصر أحكام الشريعة على </w:t>
      </w:r>
      <w:proofErr w:type="spellStart"/>
      <w:r>
        <w:rPr>
          <w:rFonts w:hint="cs"/>
          <w:sz w:val="28"/>
          <w:szCs w:val="28"/>
          <w:rtl/>
          <w:lang w:bidi="ar-JO"/>
        </w:rPr>
        <w:t>المباديءالإعتقادية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والأخلاقية  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4-حروف (خص ضغط قظ ) هي حروف </w:t>
      </w:r>
      <w:proofErr w:type="spellStart"/>
      <w:r>
        <w:rPr>
          <w:rFonts w:hint="cs"/>
          <w:sz w:val="28"/>
          <w:szCs w:val="28"/>
          <w:rtl/>
          <w:lang w:bidi="ar-JO"/>
        </w:rPr>
        <w:t>الإستفال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        )</w:t>
      </w:r>
    </w:p>
    <w:p w:rsidR="00F833A2" w:rsidRDefault="00F833A2" w:rsidP="00F833A2">
      <w:pPr>
        <w:rPr>
          <w:sz w:val="28"/>
          <w:szCs w:val="28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F833A2" w:rsidRDefault="00F833A2" w:rsidP="00F833A2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 المبحث:  </w:t>
      </w:r>
    </w:p>
    <w:p w:rsidR="00871682" w:rsidRPr="00F833A2" w:rsidRDefault="00F833A2" w:rsidP="00F833A2">
      <w:pPr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داعيا لكم بكل خير</w:t>
      </w:r>
    </w:p>
    <w:sectPr w:rsidR="00871682" w:rsidRPr="00F833A2" w:rsidSect="00397DFF">
      <w:pgSz w:w="11906" w:h="16838"/>
      <w:pgMar w:top="1440" w:right="1800" w:bottom="993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33A2"/>
    <w:rsid w:val="000245E4"/>
    <w:rsid w:val="00092F08"/>
    <w:rsid w:val="00256BA7"/>
    <w:rsid w:val="00871682"/>
    <w:rsid w:val="00C16342"/>
    <w:rsid w:val="00F8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user</cp:lastModifiedBy>
  <cp:revision>2</cp:revision>
  <dcterms:created xsi:type="dcterms:W3CDTF">2023-12-11T18:58:00Z</dcterms:created>
  <dcterms:modified xsi:type="dcterms:W3CDTF">2023-12-11T18:58:00Z</dcterms:modified>
</cp:coreProperties>
</file>