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8C4177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</w:t>
      </w:r>
      <w:r w:rsidR="008C4177">
        <w:rPr>
          <w:rFonts w:asciiTheme="majorBidi" w:hAnsiTheme="majorBidi" w:cstheme="majorBidi"/>
          <w:sz w:val="28"/>
          <w:szCs w:val="28"/>
          <w:rtl/>
        </w:rPr>
        <w:t xml:space="preserve">     </w:t>
      </w:r>
      <w:r w:rsidR="008C417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>السابع</w:t>
      </w:r>
      <w:r w:rsidR="008C4177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</w:t>
      </w:r>
      <w:r w:rsidR="008C4177">
        <w:rPr>
          <w:rFonts w:asciiTheme="majorBidi" w:hAnsiTheme="majorBidi" w:cstheme="majorBidi"/>
          <w:sz w:val="28"/>
          <w:szCs w:val="28"/>
          <w:rtl/>
        </w:rPr>
        <w:t xml:space="preserve">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D3197D">
        <w:rPr>
          <w:rFonts w:asciiTheme="majorBidi" w:hAnsiTheme="majorBidi" w:cstheme="majorBidi" w:hint="cs"/>
          <w:sz w:val="28"/>
          <w:szCs w:val="28"/>
          <w:rtl/>
        </w:rPr>
        <w:t>4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0810B0">
        <w:rPr>
          <w:rFonts w:asciiTheme="majorBidi" w:hAnsiTheme="majorBidi" w:cstheme="majorBidi" w:hint="cs"/>
          <w:sz w:val="28"/>
          <w:szCs w:val="28"/>
          <w:rtl/>
        </w:rPr>
        <w:t>9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0810B0">
        <w:rPr>
          <w:rFonts w:asciiTheme="majorBidi" w:hAnsiTheme="majorBidi" w:cstheme="majorBidi" w:hint="cs"/>
          <w:sz w:val="28"/>
          <w:szCs w:val="28"/>
          <w:rtl/>
        </w:rPr>
        <w:t>53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8F5458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فن الكاريكاتير</w:t>
            </w:r>
          </w:p>
          <w:p w:rsidR="0078727A" w:rsidRDefault="0078727A" w:rsidP="000810B0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الرسوم المتحركة </w:t>
            </w:r>
            <w:r w:rsidR="000810B0">
              <w:rPr>
                <w:rFonts w:asciiTheme="majorBidi" w:hAnsiTheme="majorBidi" w:cstheme="majorBidi" w:hint="cs"/>
                <w:rtl/>
              </w:rPr>
              <w:t>-دفتر التصفح السريع-</w:t>
            </w:r>
          </w:p>
          <w:p w:rsidR="0021209A" w:rsidRDefault="0021209A" w:rsidP="000810B0">
            <w:pPr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التصوير المائي</w:t>
            </w:r>
          </w:p>
          <w:p w:rsidR="0078727A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الزيتية</w:t>
            </w:r>
          </w:p>
          <w:p w:rsidR="0078727A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الفن الشعبي</w:t>
            </w:r>
          </w:p>
          <w:p w:rsidR="0078727A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الزخارف</w:t>
            </w:r>
          </w:p>
          <w:p w:rsidR="0078727A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التوازن</w:t>
            </w:r>
          </w:p>
          <w:p w:rsidR="0078727A" w:rsidRPr="00CF71F7" w:rsidRDefault="0078727A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المساحة الكلية</w:t>
            </w:r>
          </w:p>
        </w:tc>
        <w:tc>
          <w:tcPr>
            <w:tcW w:w="3280" w:type="dxa"/>
          </w:tcPr>
          <w:p w:rsidR="008F5458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التعبير بالخطوط يرصد مواقف حياتية وعواطف تم التعبير عنها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يعد التصوير بالألوان المائية من أقدم أنواع الفنون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الفنون الشعبية وسيلة لكشف القيم الحضارية التي صاغها الإنسان عبر الحياة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Pr="00CF71F7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يعتبر العمل الفني وحدة واحدة</w:t>
            </w:r>
          </w:p>
        </w:tc>
        <w:tc>
          <w:tcPr>
            <w:tcW w:w="2994" w:type="dxa"/>
          </w:tcPr>
          <w:p w:rsidR="008F5458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الشعور بأهمية القضايا الإنسانية والاجتماعية</w:t>
            </w:r>
          </w:p>
          <w:p w:rsidR="0078727A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تقبل العمل الذي يقام به والاعتزاز به</w:t>
            </w:r>
          </w:p>
          <w:p w:rsidR="0078727A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تقدير القيم الجمالية للفن الشعبي اليدوي والاعتزاز به</w:t>
            </w:r>
          </w:p>
          <w:p w:rsidR="0078727A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Pr="00CF71F7" w:rsidRDefault="0078727A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الرغبة بمشاركة الزملاء في الأعمال الجماعية</w:t>
            </w:r>
          </w:p>
        </w:tc>
        <w:tc>
          <w:tcPr>
            <w:tcW w:w="2139" w:type="dxa"/>
          </w:tcPr>
          <w:p w:rsidR="008F5458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أعمال فنية تعبيرية متنوعة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أعمال فنية بالألوان المائية والزيتية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أعمال فنية مستوحاة من الفن الشعبي باستخدام الزخارف المتنوعة</w:t>
            </w:r>
          </w:p>
          <w:p w:rsidR="0078727A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78727A" w:rsidRPr="00CF71F7" w:rsidRDefault="0078727A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أعمال فنية بمراعاة التوازن بين المساهمة الكلية والأشكال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8C4177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</w:t>
      </w:r>
      <w:proofErr w:type="gramStart"/>
      <w:r w:rsidRPr="00CF71F7">
        <w:rPr>
          <w:rFonts w:asciiTheme="majorBidi" w:hAnsiTheme="majorBidi" w:cstheme="majorBidi"/>
          <w:sz w:val="28"/>
          <w:szCs w:val="28"/>
          <w:rtl/>
        </w:rPr>
        <w:t>التربية</w:t>
      </w:r>
      <w:proofErr w:type="gramEnd"/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الفنية               الصف: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>السابع</w:t>
      </w:r>
      <w:r w:rsidR="008C4177">
        <w:rPr>
          <w:rFonts w:asciiTheme="majorBidi" w:hAnsiTheme="majorBidi" w:cstheme="majorBidi" w:hint="cs"/>
          <w:sz w:val="28"/>
          <w:szCs w:val="28"/>
          <w:rtl/>
        </w:rPr>
        <w:t xml:space="preserve"> الأساسي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  </w:t>
      </w:r>
      <w:bookmarkStart w:id="0" w:name="_GoBack"/>
      <w:bookmarkEnd w:id="0"/>
      <w:r w:rsidRPr="00CF71F7">
        <w:rPr>
          <w:rFonts w:asciiTheme="majorBidi" w:hAnsiTheme="majorBidi" w:cstheme="majorBidi"/>
          <w:sz w:val="28"/>
          <w:szCs w:val="28"/>
          <w:rtl/>
        </w:rPr>
        <w:t xml:space="preserve">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>4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0810B0">
        <w:rPr>
          <w:rFonts w:asciiTheme="majorBidi" w:hAnsiTheme="majorBidi" w:cstheme="majorBidi" w:hint="cs"/>
          <w:sz w:val="28"/>
          <w:szCs w:val="28"/>
          <w:rtl/>
        </w:rPr>
        <w:t>65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0810B0">
        <w:rPr>
          <w:rFonts w:asciiTheme="majorBidi" w:hAnsiTheme="majorBidi" w:cstheme="majorBidi" w:hint="cs"/>
          <w:sz w:val="28"/>
          <w:szCs w:val="28"/>
          <w:rtl/>
        </w:rPr>
        <w:t>101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8F5458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الحركة</w:t>
            </w:r>
          </w:p>
          <w:p w:rsidR="00E077CD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نقطة التركيز</w:t>
            </w:r>
          </w:p>
          <w:p w:rsidR="00E077CD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الحروف</w:t>
            </w:r>
          </w:p>
          <w:p w:rsidR="00E077CD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الأرقام</w:t>
            </w:r>
          </w:p>
          <w:p w:rsidR="00E077CD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الزخرفة</w:t>
            </w:r>
          </w:p>
          <w:p w:rsidR="00E077CD" w:rsidRPr="00CF71F7" w:rsidRDefault="00E077CD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الطباعة</w:t>
            </w:r>
          </w:p>
        </w:tc>
        <w:tc>
          <w:tcPr>
            <w:tcW w:w="3280" w:type="dxa"/>
          </w:tcPr>
          <w:p w:rsidR="008F5458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يمكن معرفة الحركة ونقطة السيادة من خلال تناسق الكون</w:t>
            </w:r>
          </w:p>
          <w:p w:rsidR="00E077CD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077CD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كانت الكتابة اللغة الوحيدة لخزن اللغة العربية ونقلها للأجيال</w:t>
            </w:r>
          </w:p>
          <w:p w:rsidR="00E077CD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077CD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أسس الفنان المسلم أسلوبه الفني مستلهماً القيم الروحية للعقيدة والفكر الإسلامي</w:t>
            </w:r>
          </w:p>
          <w:p w:rsidR="00E077CD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E077CD" w:rsidRPr="00CF71F7" w:rsidRDefault="00E077CD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الطباعة كسائر الفنون التصويرية فن راق له أصول ومبادئ</w:t>
            </w:r>
          </w:p>
        </w:tc>
        <w:tc>
          <w:tcPr>
            <w:tcW w:w="2994" w:type="dxa"/>
          </w:tcPr>
          <w:p w:rsidR="00A93FB8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نمو الحس الجمالي عند الطلبة</w:t>
            </w:r>
          </w:p>
          <w:p w:rsidR="00850C5C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الاعتزاز باللغة والعروبة</w:t>
            </w:r>
          </w:p>
          <w:p w:rsidR="00850C5C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تعزيز ثقة الطلبة بقدرتهم على الإبداع</w:t>
            </w:r>
          </w:p>
          <w:p w:rsidR="00850C5C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Pr="00CF71F7" w:rsidRDefault="00850C5C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توظيف الطباعة في تجميل البيئة المحيطة</w:t>
            </w:r>
          </w:p>
        </w:tc>
        <w:tc>
          <w:tcPr>
            <w:tcW w:w="2139" w:type="dxa"/>
          </w:tcPr>
          <w:p w:rsidR="00A93FB8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عمل فني لتوظيف أسس التصميم الحركة ونقطة الارتكاز</w:t>
            </w:r>
          </w:p>
          <w:p w:rsidR="00850C5C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عمل فني باستخدام الحروف والأرقام العربية مع مراعاة أسس التصميم</w:t>
            </w:r>
          </w:p>
          <w:p w:rsidR="00850C5C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عمل فني باستخدام وحدات زخرفية من الورق الملون</w:t>
            </w:r>
          </w:p>
          <w:p w:rsidR="00850C5C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850C5C" w:rsidRPr="00CF71F7" w:rsidRDefault="00850C5C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تصميم عمل فني باستخدام تقنية الطباعة على خامات وسطوح متنوعة</w:t>
            </w:r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 xml:space="preserve">QF 71-1-47 </w:t>
      </w:r>
      <w:proofErr w:type="spellStart"/>
      <w:r w:rsidRPr="00CF71F7">
        <w:rPr>
          <w:rFonts w:asciiTheme="majorBidi" w:hAnsiTheme="majorBidi" w:cstheme="majorBidi"/>
          <w:lang w:bidi="ar-JO"/>
        </w:rPr>
        <w:t>rev.a</w:t>
      </w:r>
      <w:proofErr w:type="spellEnd"/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83"/>
    <w:rsid w:val="000810B0"/>
    <w:rsid w:val="0017529D"/>
    <w:rsid w:val="001C7DDE"/>
    <w:rsid w:val="0021209A"/>
    <w:rsid w:val="005813F2"/>
    <w:rsid w:val="00581B59"/>
    <w:rsid w:val="00620234"/>
    <w:rsid w:val="00697785"/>
    <w:rsid w:val="006F159C"/>
    <w:rsid w:val="0078727A"/>
    <w:rsid w:val="00850C5C"/>
    <w:rsid w:val="008C4177"/>
    <w:rsid w:val="008F5458"/>
    <w:rsid w:val="00A93FB8"/>
    <w:rsid w:val="00AC0983"/>
    <w:rsid w:val="00B913BE"/>
    <w:rsid w:val="00BC57EC"/>
    <w:rsid w:val="00CF71F7"/>
    <w:rsid w:val="00D3197D"/>
    <w:rsid w:val="00E077CD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16</cp:revision>
  <dcterms:created xsi:type="dcterms:W3CDTF">2016-09-19T13:45:00Z</dcterms:created>
  <dcterms:modified xsi:type="dcterms:W3CDTF">2016-10-14T09:12:00Z</dcterms:modified>
</cp:coreProperties>
</file>